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61D" w:rsidRPr="006C261D" w:rsidRDefault="006C261D" w:rsidP="006C261D">
      <w:pPr>
        <w:spacing w:after="0" w:line="259" w:lineRule="auto"/>
        <w:ind w:firstLine="426"/>
        <w:rPr>
          <w:rFonts w:ascii="Times New Roman" w:eastAsia="Calibri" w:hAnsi="Times New Roman" w:cs="Times New Roman"/>
          <w:b/>
          <w:bCs/>
          <w:sz w:val="26"/>
          <w:szCs w:val="26"/>
        </w:rPr>
      </w:pPr>
      <w:bookmarkStart w:id="0" w:name="_GoBack"/>
      <w:bookmarkEnd w:id="0"/>
      <w:r w:rsidRPr="006C261D">
        <w:rPr>
          <w:rFonts w:ascii="Times New Roman" w:eastAsia="Calibri" w:hAnsi="Times New Roman" w:cs="Times New Roman"/>
          <w:b/>
          <w:bCs/>
          <w:sz w:val="26"/>
          <w:szCs w:val="26"/>
        </w:rPr>
        <w:t>Добрый день!</w:t>
      </w:r>
    </w:p>
    <w:p w:rsidR="006C261D" w:rsidRPr="006C261D" w:rsidRDefault="006C261D" w:rsidP="006C261D">
      <w:pPr>
        <w:spacing w:after="0" w:line="259" w:lineRule="auto"/>
        <w:ind w:firstLine="426"/>
        <w:rPr>
          <w:rFonts w:ascii="Times New Roman" w:eastAsia="Calibri" w:hAnsi="Times New Roman" w:cs="Times New Roman"/>
          <w:sz w:val="26"/>
          <w:szCs w:val="26"/>
        </w:rPr>
      </w:pPr>
      <w:r w:rsidRPr="006C261D">
        <w:rPr>
          <w:rFonts w:ascii="Times New Roman" w:eastAsia="Calibri" w:hAnsi="Times New Roman" w:cs="Times New Roman"/>
          <w:b/>
          <w:bCs/>
          <w:sz w:val="26"/>
          <w:szCs w:val="26"/>
        </w:rPr>
        <w:t>Тема урока:</w:t>
      </w:r>
      <w:r w:rsidRPr="006C261D">
        <w:rPr>
          <w:rFonts w:ascii="Times New Roman" w:eastAsia="Calibri" w:hAnsi="Times New Roman" w:cs="Times New Roman"/>
          <w:sz w:val="26"/>
          <w:szCs w:val="26"/>
        </w:rPr>
        <w:t xml:space="preserve"> «</w:t>
      </w:r>
      <w:r w:rsidRPr="006C261D">
        <w:rPr>
          <w:rFonts w:ascii="Times New Roman" w:eastAsia="Calibri" w:hAnsi="Times New Roman" w:cs="Times New Roman"/>
          <w:sz w:val="26"/>
          <w:szCs w:val="26"/>
        </w:rPr>
        <w:t>Культура России в конце XX — начале XXI в.</w:t>
      </w:r>
      <w:r w:rsidRPr="006C261D">
        <w:rPr>
          <w:rFonts w:ascii="Times New Roman" w:eastAsia="Calibri" w:hAnsi="Times New Roman" w:cs="Times New Roman"/>
          <w:sz w:val="26"/>
          <w:szCs w:val="26"/>
        </w:rPr>
        <w:t>»</w:t>
      </w:r>
    </w:p>
    <w:p w:rsidR="006C261D" w:rsidRPr="006C261D" w:rsidRDefault="006C261D" w:rsidP="006C261D">
      <w:pPr>
        <w:spacing w:after="0" w:line="259" w:lineRule="auto"/>
        <w:ind w:firstLine="426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6C261D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Цель  урока: </w:t>
      </w:r>
      <w:r w:rsidRPr="006C261D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познакомиться с культурой России </w:t>
      </w:r>
      <w:r w:rsidRPr="006C261D">
        <w:rPr>
          <w:rFonts w:ascii="Times New Roman" w:eastAsia="Calibri" w:hAnsi="Times New Roman" w:cs="Times New Roman"/>
          <w:sz w:val="26"/>
          <w:szCs w:val="26"/>
        </w:rPr>
        <w:t>в конце XX — начале XXI в</w:t>
      </w:r>
      <w:r w:rsidRPr="006C261D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, воспитывать любовь к России, чувство национальной гордости.</w:t>
      </w:r>
    </w:p>
    <w:p w:rsidR="006C261D" w:rsidRPr="006C261D" w:rsidRDefault="006C261D" w:rsidP="006C261D">
      <w:pPr>
        <w:spacing w:after="0" w:line="259" w:lineRule="auto"/>
        <w:ind w:firstLine="426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6C261D">
        <w:rPr>
          <w:rFonts w:ascii="Times New Roman" w:eastAsia="Calibri" w:hAnsi="Times New Roman" w:cs="Times New Roman"/>
          <w:b/>
          <w:bCs/>
          <w:sz w:val="26"/>
          <w:szCs w:val="26"/>
        </w:rPr>
        <w:t>План урока:</w:t>
      </w:r>
    </w:p>
    <w:p w:rsidR="006C261D" w:rsidRPr="006C261D" w:rsidRDefault="006C261D" w:rsidP="006C261D">
      <w:pPr>
        <w:numPr>
          <w:ilvl w:val="0"/>
          <w:numId w:val="2"/>
        </w:numPr>
        <w:shd w:val="clear" w:color="auto" w:fill="FFFFFF"/>
        <w:spacing w:after="0" w:line="294" w:lineRule="atLeast"/>
        <w:contextualSpacing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C26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Культура 90-х гг. XX в.</w:t>
      </w:r>
    </w:p>
    <w:p w:rsidR="006C261D" w:rsidRPr="006C261D" w:rsidRDefault="006C261D" w:rsidP="006C261D">
      <w:pPr>
        <w:numPr>
          <w:ilvl w:val="0"/>
          <w:numId w:val="2"/>
        </w:numPr>
        <w:shd w:val="clear" w:color="auto" w:fill="FFFFFF"/>
        <w:spacing w:after="0" w:line="294" w:lineRule="atLeast"/>
        <w:contextualSpacing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C26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Культура</w:t>
      </w:r>
      <w:r w:rsidRPr="006C26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вначале XXI в.</w:t>
      </w:r>
    </w:p>
    <w:p w:rsidR="006C261D" w:rsidRPr="006C261D" w:rsidRDefault="006C261D" w:rsidP="006C261D">
      <w:pPr>
        <w:spacing w:after="0" w:line="259" w:lineRule="auto"/>
        <w:ind w:firstLine="426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6C261D">
        <w:rPr>
          <w:rFonts w:ascii="Times New Roman" w:eastAsia="Calibri" w:hAnsi="Times New Roman" w:cs="Times New Roman"/>
          <w:b/>
          <w:bCs/>
          <w:sz w:val="26"/>
          <w:szCs w:val="26"/>
        </w:rPr>
        <w:t>План действий:</w:t>
      </w:r>
    </w:p>
    <w:p w:rsidR="006C261D" w:rsidRPr="006C261D" w:rsidRDefault="006C261D" w:rsidP="006C261D">
      <w:pPr>
        <w:numPr>
          <w:ilvl w:val="0"/>
          <w:numId w:val="1"/>
        </w:numPr>
        <w:spacing w:after="0" w:line="259" w:lineRule="auto"/>
        <w:ind w:firstLine="426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6C261D">
        <w:rPr>
          <w:rFonts w:ascii="Times New Roman" w:eastAsia="Calibri" w:hAnsi="Times New Roman" w:cs="Times New Roman"/>
          <w:sz w:val="26"/>
          <w:szCs w:val="26"/>
        </w:rPr>
        <w:t>Прочитать теорию</w:t>
      </w:r>
    </w:p>
    <w:p w:rsidR="006C261D" w:rsidRPr="006C261D" w:rsidRDefault="006C261D" w:rsidP="006C261D">
      <w:pPr>
        <w:numPr>
          <w:ilvl w:val="0"/>
          <w:numId w:val="1"/>
        </w:numPr>
        <w:spacing w:after="0" w:line="259" w:lineRule="auto"/>
        <w:ind w:firstLine="426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6C261D">
        <w:rPr>
          <w:rFonts w:ascii="Times New Roman" w:eastAsia="Calibri" w:hAnsi="Times New Roman" w:cs="Times New Roman"/>
          <w:sz w:val="26"/>
          <w:szCs w:val="26"/>
        </w:rPr>
        <w:t>Сделать конспект</w:t>
      </w:r>
    </w:p>
    <w:p w:rsidR="006C261D" w:rsidRPr="006C261D" w:rsidRDefault="006C261D" w:rsidP="006C261D">
      <w:pPr>
        <w:numPr>
          <w:ilvl w:val="0"/>
          <w:numId w:val="1"/>
        </w:numPr>
        <w:spacing w:after="0" w:line="259" w:lineRule="auto"/>
        <w:ind w:firstLine="426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6C261D">
        <w:rPr>
          <w:rFonts w:ascii="Times New Roman" w:eastAsia="Calibri" w:hAnsi="Times New Roman" w:cs="Times New Roman"/>
          <w:sz w:val="26"/>
          <w:szCs w:val="26"/>
        </w:rPr>
        <w:t>Выполнить задания</w:t>
      </w:r>
    </w:p>
    <w:p w:rsidR="006C261D" w:rsidRPr="006C261D" w:rsidRDefault="006C261D" w:rsidP="006C261D">
      <w:pPr>
        <w:spacing w:after="0" w:line="259" w:lineRule="auto"/>
        <w:ind w:left="720"/>
        <w:contextualSpacing/>
        <w:rPr>
          <w:rFonts w:ascii="Times New Roman" w:eastAsia="Calibri" w:hAnsi="Times New Roman" w:cs="Times New Roman"/>
          <w:sz w:val="26"/>
          <w:szCs w:val="26"/>
        </w:rPr>
      </w:pPr>
    </w:p>
    <w:p w:rsidR="006C261D" w:rsidRPr="006C261D" w:rsidRDefault="006C261D" w:rsidP="006C261D">
      <w:pPr>
        <w:spacing w:after="0" w:line="259" w:lineRule="auto"/>
        <w:ind w:firstLine="426"/>
        <w:rPr>
          <w:rFonts w:ascii="Times New Roman" w:eastAsia="Calibri" w:hAnsi="Times New Roman" w:cs="Times New Roman"/>
          <w:sz w:val="26"/>
          <w:szCs w:val="26"/>
        </w:rPr>
      </w:pPr>
      <w:r w:rsidRPr="006C261D">
        <w:rPr>
          <w:rFonts w:ascii="Times New Roman" w:eastAsia="Calibri" w:hAnsi="Times New Roman" w:cs="Times New Roman"/>
          <w:b/>
          <w:bCs/>
          <w:sz w:val="26"/>
          <w:szCs w:val="26"/>
        </w:rPr>
        <w:t>Литература:</w:t>
      </w:r>
      <w:r w:rsidRPr="006C261D">
        <w:rPr>
          <w:rFonts w:ascii="Times New Roman" w:eastAsia="Calibri" w:hAnsi="Times New Roman" w:cs="Times New Roman"/>
          <w:sz w:val="26"/>
          <w:szCs w:val="26"/>
        </w:rPr>
        <w:t xml:space="preserve"> В.В. Артемов, Ю.Н. </w:t>
      </w:r>
      <w:proofErr w:type="spellStart"/>
      <w:r w:rsidRPr="006C261D">
        <w:rPr>
          <w:rFonts w:ascii="Times New Roman" w:eastAsia="Calibri" w:hAnsi="Times New Roman" w:cs="Times New Roman"/>
          <w:sz w:val="26"/>
          <w:szCs w:val="26"/>
        </w:rPr>
        <w:t>Лубченков</w:t>
      </w:r>
      <w:proofErr w:type="spellEnd"/>
      <w:r w:rsidRPr="006C261D">
        <w:rPr>
          <w:rFonts w:ascii="Times New Roman" w:eastAsia="Calibri" w:hAnsi="Times New Roman" w:cs="Times New Roman"/>
          <w:sz w:val="26"/>
          <w:szCs w:val="26"/>
        </w:rPr>
        <w:t xml:space="preserve"> «История», §99</w:t>
      </w:r>
    </w:p>
    <w:p w:rsidR="006C261D" w:rsidRPr="006C261D" w:rsidRDefault="006C261D" w:rsidP="006C261D">
      <w:pPr>
        <w:spacing w:after="0" w:line="259" w:lineRule="auto"/>
        <w:ind w:firstLine="426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6C261D">
        <w:rPr>
          <w:rFonts w:ascii="Times New Roman" w:eastAsia="Calibri" w:hAnsi="Times New Roman" w:cs="Times New Roman"/>
          <w:b/>
          <w:bCs/>
          <w:sz w:val="26"/>
          <w:szCs w:val="26"/>
        </w:rPr>
        <w:t>https://obuchalka.org/20180622101330/istoriya-dlya-professii-i-specialnostei-tehnicheskogo-estestvenno-nauchnogo-socialno-ekonomicheskogo-profilei-chast-1-artemov-v-v-lubchenkov-u-n-2012.html</w:t>
      </w:r>
    </w:p>
    <w:p w:rsidR="006C261D" w:rsidRPr="006C261D" w:rsidRDefault="006C261D" w:rsidP="006C26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6C261D" w:rsidRPr="006C261D" w:rsidRDefault="006C261D" w:rsidP="006C261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6C261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Теория </w:t>
      </w:r>
    </w:p>
    <w:p w:rsidR="006C261D" w:rsidRPr="006C261D" w:rsidRDefault="006C261D" w:rsidP="006C261D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i/>
          <w:iCs/>
          <w:color w:val="000000"/>
          <w:sz w:val="26"/>
          <w:szCs w:val="26"/>
        </w:rPr>
      </w:pPr>
    </w:p>
    <w:p w:rsidR="006C261D" w:rsidRPr="006C261D" w:rsidRDefault="006C261D" w:rsidP="006C261D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rPr>
          <w:rFonts w:ascii="Arial" w:hAnsi="Arial" w:cs="Arial"/>
          <w:color w:val="000000"/>
          <w:sz w:val="26"/>
          <w:szCs w:val="26"/>
        </w:rPr>
      </w:pPr>
      <w:r w:rsidRPr="006C261D">
        <w:rPr>
          <w:color w:val="000000"/>
          <w:sz w:val="26"/>
          <w:szCs w:val="26"/>
        </w:rPr>
        <w:t>С 90-е гг. XX в. резко сократилась государственная поддержка культуры, падал культурный уровень населения. Вместе с тем появились новые возможности для творчества и самовыражения.</w:t>
      </w:r>
    </w:p>
    <w:p w:rsidR="006C261D" w:rsidRPr="006C261D" w:rsidRDefault="006C261D" w:rsidP="006C261D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rPr>
          <w:rFonts w:ascii="Arial" w:hAnsi="Arial" w:cs="Arial"/>
          <w:color w:val="000000"/>
          <w:sz w:val="26"/>
          <w:szCs w:val="26"/>
        </w:rPr>
      </w:pPr>
      <w:r w:rsidRPr="006C261D">
        <w:rPr>
          <w:color w:val="000000"/>
          <w:sz w:val="26"/>
          <w:szCs w:val="26"/>
        </w:rPr>
        <w:t xml:space="preserve">Для литературы начала 90-х гг. во многом характерны растерянность, ностальгия по прежней жизни, сильному государству, каким был Советский Союз. В литературе появляются новые герои: безработные, беженцы, бомжи, «новые русские», бандиты. «Серьезную литературу» все более теснили произведения «легкого жанра»: детективы, женские романы, </w:t>
      </w:r>
      <w:proofErr w:type="spellStart"/>
      <w:r w:rsidRPr="006C261D">
        <w:rPr>
          <w:color w:val="000000"/>
          <w:sz w:val="26"/>
          <w:szCs w:val="26"/>
        </w:rPr>
        <w:t>фэнтези</w:t>
      </w:r>
      <w:proofErr w:type="spellEnd"/>
      <w:r w:rsidRPr="006C261D">
        <w:rPr>
          <w:color w:val="000000"/>
          <w:sz w:val="26"/>
          <w:szCs w:val="26"/>
        </w:rPr>
        <w:t>. Вместе с тем продолжали выходить произведения признанных авторов: В.Г.</w:t>
      </w:r>
      <w:r w:rsidRPr="006C261D">
        <w:rPr>
          <w:color w:val="000000"/>
          <w:sz w:val="26"/>
          <w:szCs w:val="26"/>
        </w:rPr>
        <w:t xml:space="preserve"> </w:t>
      </w:r>
      <w:r w:rsidRPr="006C261D">
        <w:rPr>
          <w:color w:val="000000"/>
          <w:sz w:val="26"/>
          <w:szCs w:val="26"/>
        </w:rPr>
        <w:t>Распутина («Россия молодая»), Л.М.</w:t>
      </w:r>
      <w:r w:rsidRPr="006C261D">
        <w:rPr>
          <w:color w:val="000000"/>
          <w:sz w:val="26"/>
          <w:szCs w:val="26"/>
        </w:rPr>
        <w:t xml:space="preserve"> </w:t>
      </w:r>
      <w:r w:rsidRPr="006C261D">
        <w:rPr>
          <w:color w:val="000000"/>
          <w:sz w:val="26"/>
          <w:szCs w:val="26"/>
        </w:rPr>
        <w:t>Леонова («Пирамида»), В.П.</w:t>
      </w:r>
      <w:r w:rsidRPr="006C261D">
        <w:rPr>
          <w:color w:val="000000"/>
          <w:sz w:val="26"/>
          <w:szCs w:val="26"/>
        </w:rPr>
        <w:t xml:space="preserve"> </w:t>
      </w:r>
      <w:r w:rsidRPr="006C261D">
        <w:rPr>
          <w:color w:val="000000"/>
          <w:sz w:val="26"/>
          <w:szCs w:val="26"/>
        </w:rPr>
        <w:t>Астафьева («Прокляты и убиты») и др. Популярностью пользовались и произведения некоторых писателей-модернистов, например В.О.</w:t>
      </w:r>
      <w:r w:rsidRPr="006C261D">
        <w:rPr>
          <w:color w:val="000000"/>
          <w:sz w:val="26"/>
          <w:szCs w:val="26"/>
        </w:rPr>
        <w:t xml:space="preserve"> Пелевина «Чапаев и Пустота»</w:t>
      </w:r>
      <w:r w:rsidRPr="006C261D">
        <w:rPr>
          <w:color w:val="000000"/>
          <w:sz w:val="26"/>
          <w:szCs w:val="26"/>
        </w:rPr>
        <w:t>.</w:t>
      </w:r>
    </w:p>
    <w:p w:rsidR="006C261D" w:rsidRPr="006C261D" w:rsidRDefault="006C261D" w:rsidP="006C261D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rPr>
          <w:rFonts w:ascii="Arial" w:hAnsi="Arial" w:cs="Arial"/>
          <w:color w:val="000000"/>
          <w:sz w:val="26"/>
          <w:szCs w:val="26"/>
        </w:rPr>
      </w:pPr>
      <w:r w:rsidRPr="006C261D">
        <w:rPr>
          <w:color w:val="000000"/>
          <w:sz w:val="26"/>
          <w:szCs w:val="26"/>
        </w:rPr>
        <w:t>В 90-е гг. острейший кризис, связанный с отсутствием финансирования и конкуренцией со стороны американских фильмов, переживал ро</w:t>
      </w:r>
      <w:r w:rsidRPr="006C261D">
        <w:rPr>
          <w:color w:val="000000"/>
          <w:sz w:val="26"/>
          <w:szCs w:val="26"/>
        </w:rPr>
        <w:t>ссийский кинематограф. Лишь не</w:t>
      </w:r>
      <w:r w:rsidRPr="006C261D">
        <w:rPr>
          <w:color w:val="000000"/>
          <w:sz w:val="26"/>
          <w:szCs w:val="26"/>
        </w:rPr>
        <w:t>многие картины, снятые в тот период, пользовались популярностью у зрителей. Среди них «Окно в Париж» Ю. Б. Мамина, «</w:t>
      </w:r>
      <w:proofErr w:type="spellStart"/>
      <w:r w:rsidRPr="006C261D">
        <w:rPr>
          <w:color w:val="000000"/>
          <w:sz w:val="26"/>
          <w:szCs w:val="26"/>
        </w:rPr>
        <w:t>Ширли-мырли</w:t>
      </w:r>
      <w:proofErr w:type="spellEnd"/>
      <w:r w:rsidRPr="006C261D">
        <w:rPr>
          <w:color w:val="000000"/>
          <w:sz w:val="26"/>
          <w:szCs w:val="26"/>
        </w:rPr>
        <w:t>» В.В.</w:t>
      </w:r>
      <w:r w:rsidRPr="006C261D">
        <w:rPr>
          <w:color w:val="000000"/>
          <w:sz w:val="26"/>
          <w:szCs w:val="26"/>
        </w:rPr>
        <w:t xml:space="preserve"> </w:t>
      </w:r>
      <w:r w:rsidRPr="006C261D">
        <w:rPr>
          <w:color w:val="000000"/>
          <w:sz w:val="26"/>
          <w:szCs w:val="26"/>
        </w:rPr>
        <w:t>Меньшова, «Брат» и «Брат-2» А.О.</w:t>
      </w:r>
      <w:r w:rsidRPr="006C261D">
        <w:rPr>
          <w:color w:val="000000"/>
          <w:sz w:val="26"/>
          <w:szCs w:val="26"/>
        </w:rPr>
        <w:t xml:space="preserve"> </w:t>
      </w:r>
      <w:r w:rsidRPr="006C261D">
        <w:rPr>
          <w:color w:val="000000"/>
          <w:sz w:val="26"/>
          <w:szCs w:val="26"/>
        </w:rPr>
        <w:t>Балабанова и др. В 1995 г. премии «Оскар» Американской киноакадемии был удостоен фильм Н.С. Михалкова «Утомленные солнцем», а в 1996 г. призом Каннского кинофестиваля отмечен фильм С.В.</w:t>
      </w:r>
      <w:r w:rsidRPr="006C261D">
        <w:rPr>
          <w:color w:val="000000"/>
          <w:sz w:val="26"/>
          <w:szCs w:val="26"/>
        </w:rPr>
        <w:t xml:space="preserve"> </w:t>
      </w:r>
      <w:r w:rsidRPr="006C261D">
        <w:rPr>
          <w:color w:val="000000"/>
          <w:sz w:val="26"/>
          <w:szCs w:val="26"/>
        </w:rPr>
        <w:t>Бодрова «Кавказский пленник».</w:t>
      </w:r>
    </w:p>
    <w:p w:rsidR="006C261D" w:rsidRPr="006C261D" w:rsidRDefault="006C261D" w:rsidP="006C261D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rPr>
          <w:rFonts w:ascii="Arial" w:hAnsi="Arial" w:cs="Arial"/>
          <w:color w:val="000000"/>
          <w:sz w:val="26"/>
          <w:szCs w:val="26"/>
        </w:rPr>
      </w:pPr>
      <w:r w:rsidRPr="006C261D">
        <w:rPr>
          <w:color w:val="000000"/>
          <w:sz w:val="26"/>
          <w:szCs w:val="26"/>
        </w:rPr>
        <w:t>В</w:t>
      </w:r>
      <w:r w:rsidRPr="006C261D">
        <w:rPr>
          <w:color w:val="000000"/>
          <w:sz w:val="26"/>
          <w:szCs w:val="26"/>
        </w:rPr>
        <w:t xml:space="preserve">начале XXI в. наметилось возрождение ряда сфер культуры. Особенно наглядно это видно на примере кинематографа. Российские режиссеры, </w:t>
      </w:r>
      <w:proofErr w:type="gramStart"/>
      <w:r w:rsidRPr="006C261D">
        <w:rPr>
          <w:color w:val="000000"/>
          <w:sz w:val="26"/>
          <w:szCs w:val="26"/>
        </w:rPr>
        <w:t>использовав</w:t>
      </w:r>
      <w:proofErr w:type="gramEnd"/>
      <w:r w:rsidRPr="006C261D">
        <w:rPr>
          <w:color w:val="000000"/>
          <w:sz w:val="26"/>
          <w:szCs w:val="26"/>
        </w:rPr>
        <w:t xml:space="preserve"> новые приемы создания кинопродукции, сумели вернуть зрителей в кинотеатры на отечественные фильмы. </w:t>
      </w:r>
      <w:proofErr w:type="gramStart"/>
      <w:r w:rsidRPr="006C261D">
        <w:rPr>
          <w:color w:val="000000"/>
          <w:sz w:val="26"/>
          <w:szCs w:val="26"/>
        </w:rPr>
        <w:t xml:space="preserve">Первым российским блокбастером стал «Ночной дозор» (2004 г., </w:t>
      </w:r>
      <w:proofErr w:type="spellStart"/>
      <w:r w:rsidRPr="006C261D">
        <w:rPr>
          <w:color w:val="000000"/>
          <w:sz w:val="26"/>
          <w:szCs w:val="26"/>
        </w:rPr>
        <w:t>реж</w:t>
      </w:r>
      <w:proofErr w:type="spellEnd"/>
      <w:r w:rsidRPr="006C261D">
        <w:rPr>
          <w:color w:val="000000"/>
          <w:sz w:val="26"/>
          <w:szCs w:val="26"/>
        </w:rPr>
        <w:t>.</w:t>
      </w:r>
      <w:proofErr w:type="gramEnd"/>
      <w:r w:rsidRPr="006C261D">
        <w:rPr>
          <w:color w:val="000000"/>
          <w:sz w:val="26"/>
          <w:szCs w:val="26"/>
        </w:rPr>
        <w:t xml:space="preserve"> Т. Н. Бекмамбетов), следом появился «Турецкий гамбит» (2005, </w:t>
      </w:r>
      <w:proofErr w:type="spellStart"/>
      <w:r w:rsidRPr="006C261D">
        <w:rPr>
          <w:color w:val="000000"/>
          <w:sz w:val="26"/>
          <w:szCs w:val="26"/>
        </w:rPr>
        <w:t>реж</w:t>
      </w:r>
      <w:proofErr w:type="spellEnd"/>
      <w:r w:rsidRPr="006C261D">
        <w:rPr>
          <w:color w:val="000000"/>
          <w:sz w:val="26"/>
          <w:szCs w:val="26"/>
        </w:rPr>
        <w:t xml:space="preserve">. </w:t>
      </w:r>
      <w:proofErr w:type="spellStart"/>
      <w:proofErr w:type="gramStart"/>
      <w:r w:rsidRPr="006C261D">
        <w:rPr>
          <w:color w:val="000000"/>
          <w:sz w:val="26"/>
          <w:szCs w:val="26"/>
        </w:rPr>
        <w:t>Д.Файзиев</w:t>
      </w:r>
      <w:proofErr w:type="spellEnd"/>
      <w:r w:rsidRPr="006C261D">
        <w:rPr>
          <w:color w:val="000000"/>
          <w:sz w:val="26"/>
          <w:szCs w:val="26"/>
        </w:rPr>
        <w:t>) и др.</w:t>
      </w:r>
      <w:proofErr w:type="gramEnd"/>
    </w:p>
    <w:p w:rsidR="006C261D" w:rsidRPr="006C261D" w:rsidRDefault="006C261D" w:rsidP="006C261D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i/>
          <w:iCs/>
          <w:color w:val="000000"/>
          <w:sz w:val="26"/>
          <w:szCs w:val="26"/>
        </w:rPr>
      </w:pPr>
      <w:r w:rsidRPr="006C261D">
        <w:rPr>
          <w:rFonts w:ascii="Arial" w:hAnsi="Arial" w:cs="Arial"/>
          <w:color w:val="000000"/>
          <w:sz w:val="26"/>
          <w:szCs w:val="26"/>
        </w:rPr>
        <w:br/>
      </w:r>
    </w:p>
    <w:p w:rsidR="006C261D" w:rsidRPr="006C261D" w:rsidRDefault="006C261D" w:rsidP="006C261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6"/>
          <w:szCs w:val="26"/>
        </w:rPr>
      </w:pPr>
      <w:r w:rsidRPr="006C261D">
        <w:rPr>
          <w:b/>
          <w:bCs/>
          <w:iCs/>
          <w:color w:val="000000"/>
          <w:sz w:val="26"/>
          <w:szCs w:val="26"/>
        </w:rPr>
        <w:lastRenderedPageBreak/>
        <w:t>ЗАДАНИЯ</w:t>
      </w:r>
    </w:p>
    <w:p w:rsidR="006C261D" w:rsidRPr="006C261D" w:rsidRDefault="006C261D" w:rsidP="006C261D">
      <w:pPr>
        <w:pStyle w:val="a3"/>
        <w:shd w:val="clear" w:color="auto" w:fill="FFFFFF"/>
        <w:spacing w:before="0" w:beforeAutospacing="0" w:after="0" w:afterAutospacing="0" w:line="294" w:lineRule="atLeast"/>
        <w:ind w:left="-142"/>
        <w:rPr>
          <w:color w:val="000000"/>
          <w:sz w:val="26"/>
          <w:szCs w:val="26"/>
        </w:rPr>
      </w:pPr>
      <w:r w:rsidRPr="006C261D">
        <w:rPr>
          <w:rFonts w:ascii="Arial" w:hAnsi="Arial" w:cs="Arial"/>
          <w:color w:val="000000"/>
          <w:sz w:val="26"/>
          <w:szCs w:val="26"/>
        </w:rPr>
        <w:br/>
      </w:r>
      <w:r w:rsidRPr="006C261D">
        <w:rPr>
          <w:color w:val="000000"/>
          <w:sz w:val="26"/>
          <w:szCs w:val="26"/>
        </w:rPr>
        <w:t>1.</w:t>
      </w:r>
      <w:r w:rsidRPr="006C261D">
        <w:rPr>
          <w:color w:val="000000"/>
          <w:sz w:val="26"/>
          <w:szCs w:val="26"/>
        </w:rPr>
        <w:t>В чем состояли особенности развития российской культуры в</w:t>
      </w:r>
      <w:r w:rsidRPr="006C261D">
        <w:rPr>
          <w:color w:val="000000"/>
          <w:sz w:val="26"/>
          <w:szCs w:val="26"/>
        </w:rPr>
        <w:t xml:space="preserve"> конце XX — начале XXI </w:t>
      </w:r>
      <w:r w:rsidRPr="006C261D">
        <w:rPr>
          <w:color w:val="000000"/>
          <w:sz w:val="26"/>
          <w:szCs w:val="26"/>
        </w:rPr>
        <w:t>в.?</w:t>
      </w:r>
    </w:p>
    <w:p w:rsidR="006C261D" w:rsidRPr="006C261D" w:rsidRDefault="006C261D" w:rsidP="006C261D">
      <w:pPr>
        <w:pStyle w:val="a3"/>
        <w:shd w:val="clear" w:color="auto" w:fill="FFFFFF"/>
        <w:spacing w:before="0" w:beforeAutospacing="0" w:after="0" w:afterAutospacing="0" w:line="294" w:lineRule="atLeast"/>
        <w:ind w:left="-142"/>
        <w:rPr>
          <w:color w:val="000000"/>
          <w:sz w:val="26"/>
          <w:szCs w:val="26"/>
        </w:rPr>
      </w:pPr>
      <w:r w:rsidRPr="006C261D">
        <w:rPr>
          <w:color w:val="000000"/>
          <w:sz w:val="26"/>
          <w:szCs w:val="26"/>
        </w:rPr>
        <w:t>2</w:t>
      </w:r>
      <w:proofErr w:type="gramStart"/>
      <w:r w:rsidRPr="006C261D">
        <w:rPr>
          <w:color w:val="000000"/>
          <w:sz w:val="26"/>
          <w:szCs w:val="26"/>
        </w:rPr>
        <w:t xml:space="preserve"> С</w:t>
      </w:r>
      <w:proofErr w:type="gramEnd"/>
      <w:r w:rsidRPr="006C261D">
        <w:rPr>
          <w:color w:val="000000"/>
          <w:sz w:val="26"/>
          <w:szCs w:val="26"/>
        </w:rPr>
        <w:t>оставьте чайнворд  на6 вопросов по теме занятия</w:t>
      </w:r>
    </w:p>
    <w:p w:rsidR="006C261D" w:rsidRPr="006C261D" w:rsidRDefault="006C261D" w:rsidP="006C261D">
      <w:pPr>
        <w:pStyle w:val="a3"/>
        <w:shd w:val="clear" w:color="auto" w:fill="FFFFFF"/>
        <w:spacing w:before="0" w:beforeAutospacing="0" w:after="0" w:afterAutospacing="0" w:line="294" w:lineRule="atLeast"/>
        <w:ind w:left="-142"/>
        <w:rPr>
          <w:b/>
          <w:color w:val="000000"/>
          <w:sz w:val="26"/>
          <w:szCs w:val="26"/>
        </w:rPr>
      </w:pPr>
      <w:r w:rsidRPr="006C261D">
        <w:rPr>
          <w:b/>
          <w:color w:val="000000"/>
          <w:sz w:val="26"/>
          <w:szCs w:val="26"/>
        </w:rPr>
        <w:t xml:space="preserve">Домашнее задание </w:t>
      </w:r>
    </w:p>
    <w:p w:rsidR="006C261D" w:rsidRPr="006C261D" w:rsidRDefault="006C261D" w:rsidP="006C261D">
      <w:pPr>
        <w:pStyle w:val="a3"/>
        <w:shd w:val="clear" w:color="auto" w:fill="FFFFFF"/>
        <w:spacing w:before="0" w:beforeAutospacing="0" w:after="0" w:afterAutospacing="0" w:line="294" w:lineRule="atLeast"/>
        <w:ind w:left="-142"/>
        <w:rPr>
          <w:rFonts w:ascii="Arial" w:hAnsi="Arial" w:cs="Arial"/>
          <w:color w:val="000000"/>
          <w:sz w:val="26"/>
          <w:szCs w:val="26"/>
        </w:rPr>
      </w:pPr>
      <w:r w:rsidRPr="006C261D">
        <w:rPr>
          <w:color w:val="000000"/>
          <w:sz w:val="26"/>
          <w:szCs w:val="26"/>
        </w:rPr>
        <w:t>Подготовьте презентацию «Развитие науки в современной России»</w:t>
      </w:r>
    </w:p>
    <w:p w:rsidR="006C261D" w:rsidRPr="006C261D" w:rsidRDefault="006C261D" w:rsidP="006C261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6"/>
          <w:szCs w:val="26"/>
        </w:rPr>
      </w:pPr>
    </w:p>
    <w:p w:rsidR="006C261D" w:rsidRPr="006C261D" w:rsidRDefault="006C261D" w:rsidP="006C261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6"/>
          <w:szCs w:val="26"/>
        </w:rPr>
      </w:pPr>
    </w:p>
    <w:p w:rsidR="006C261D" w:rsidRPr="006C261D" w:rsidRDefault="006C261D" w:rsidP="006C261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6"/>
          <w:szCs w:val="26"/>
        </w:rPr>
      </w:pPr>
      <w:r w:rsidRPr="006C261D">
        <w:rPr>
          <w:color w:val="000000"/>
          <w:sz w:val="26"/>
          <w:szCs w:val="26"/>
        </w:rPr>
        <w:t>1. Что такое «шоковая терапия»? Каковы были ее последствия?</w:t>
      </w:r>
    </w:p>
    <w:p w:rsidR="006C261D" w:rsidRPr="006C261D" w:rsidRDefault="006C261D" w:rsidP="006C261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6"/>
          <w:szCs w:val="26"/>
        </w:rPr>
      </w:pPr>
      <w:r w:rsidRPr="006C261D">
        <w:rPr>
          <w:color w:val="000000"/>
          <w:sz w:val="26"/>
          <w:szCs w:val="26"/>
        </w:rPr>
        <w:t>2. Для чего осуществлялась приватизация? К каким результатам она привела?</w:t>
      </w:r>
    </w:p>
    <w:p w:rsidR="006C261D" w:rsidRPr="006C261D" w:rsidRDefault="006C261D" w:rsidP="006C261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6"/>
          <w:szCs w:val="26"/>
        </w:rPr>
      </w:pPr>
      <w:r w:rsidRPr="006C261D">
        <w:rPr>
          <w:color w:val="000000"/>
          <w:sz w:val="26"/>
          <w:szCs w:val="26"/>
        </w:rPr>
        <w:t>3. Чем характеризовалась политическая жизнь России в 1991 — 1993 г.? - В чем причины конфликта 1993 г. между Президентом РФ и Верховным Советом?</w:t>
      </w:r>
    </w:p>
    <w:p w:rsidR="006C261D" w:rsidRPr="006C261D" w:rsidRDefault="006C261D" w:rsidP="006C261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6"/>
          <w:szCs w:val="26"/>
        </w:rPr>
      </w:pPr>
      <w:r w:rsidRPr="006C261D">
        <w:rPr>
          <w:color w:val="000000"/>
          <w:sz w:val="26"/>
          <w:szCs w:val="26"/>
        </w:rPr>
        <w:t xml:space="preserve">4. Сравните политическую жизнь России в 1993 — 1999 гг. и </w:t>
      </w:r>
      <w:proofErr w:type="gramStart"/>
      <w:r w:rsidRPr="006C261D">
        <w:rPr>
          <w:color w:val="000000"/>
          <w:sz w:val="26"/>
          <w:szCs w:val="26"/>
        </w:rPr>
        <w:t>в начале</w:t>
      </w:r>
      <w:proofErr w:type="gramEnd"/>
      <w:r w:rsidRPr="006C261D">
        <w:rPr>
          <w:color w:val="000000"/>
          <w:sz w:val="26"/>
          <w:szCs w:val="26"/>
        </w:rPr>
        <w:t xml:space="preserve"> XXI в. Какие выводы можно сделать из сравнения?</w:t>
      </w:r>
    </w:p>
    <w:p w:rsidR="006C261D" w:rsidRPr="006C261D" w:rsidRDefault="006C261D" w:rsidP="006C261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6"/>
          <w:szCs w:val="26"/>
        </w:rPr>
      </w:pPr>
      <w:r w:rsidRPr="006C261D">
        <w:rPr>
          <w:color w:val="000000"/>
          <w:sz w:val="26"/>
          <w:szCs w:val="26"/>
        </w:rPr>
        <w:t xml:space="preserve">5. Какие перемены происходили в России </w:t>
      </w:r>
      <w:proofErr w:type="gramStart"/>
      <w:r w:rsidRPr="006C261D">
        <w:rPr>
          <w:color w:val="000000"/>
          <w:sz w:val="26"/>
          <w:szCs w:val="26"/>
        </w:rPr>
        <w:t>в начале</w:t>
      </w:r>
      <w:proofErr w:type="gramEnd"/>
      <w:r w:rsidRPr="006C261D">
        <w:rPr>
          <w:color w:val="000000"/>
          <w:sz w:val="26"/>
          <w:szCs w:val="26"/>
        </w:rPr>
        <w:t xml:space="preserve"> XXI в.? - Как они влияли на жизнь населения страны?</w:t>
      </w:r>
    </w:p>
    <w:p w:rsidR="006C261D" w:rsidRPr="006C261D" w:rsidRDefault="006C261D" w:rsidP="006C261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6"/>
          <w:szCs w:val="26"/>
        </w:rPr>
      </w:pPr>
      <w:r w:rsidRPr="006C261D">
        <w:rPr>
          <w:color w:val="000000"/>
          <w:sz w:val="26"/>
          <w:szCs w:val="26"/>
        </w:rPr>
        <w:t xml:space="preserve">6. Охарактеризуйте позиции России на международной арене в 90-е гг. XX в. и </w:t>
      </w:r>
      <w:proofErr w:type="gramStart"/>
      <w:r w:rsidRPr="006C261D">
        <w:rPr>
          <w:color w:val="000000"/>
          <w:sz w:val="26"/>
          <w:szCs w:val="26"/>
        </w:rPr>
        <w:t>в начале</w:t>
      </w:r>
      <w:proofErr w:type="gramEnd"/>
      <w:r w:rsidRPr="006C261D">
        <w:rPr>
          <w:color w:val="000000"/>
          <w:sz w:val="26"/>
          <w:szCs w:val="26"/>
        </w:rPr>
        <w:t xml:space="preserve"> XXI в.</w:t>
      </w:r>
    </w:p>
    <w:p w:rsidR="006C261D" w:rsidRPr="006C261D" w:rsidRDefault="006C261D" w:rsidP="006C261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6"/>
          <w:szCs w:val="26"/>
        </w:rPr>
      </w:pPr>
    </w:p>
    <w:p w:rsidR="009C54B5" w:rsidRPr="006C261D" w:rsidRDefault="006C261D">
      <w:pPr>
        <w:rPr>
          <w:sz w:val="26"/>
          <w:szCs w:val="26"/>
        </w:rPr>
      </w:pPr>
    </w:p>
    <w:sectPr w:rsidR="009C54B5" w:rsidRPr="006C26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95A06"/>
    <w:multiLevelType w:val="hybridMultilevel"/>
    <w:tmpl w:val="C8C273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BF4358"/>
    <w:multiLevelType w:val="hybridMultilevel"/>
    <w:tmpl w:val="D0701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61D"/>
    <w:rsid w:val="006C261D"/>
    <w:rsid w:val="0094598B"/>
    <w:rsid w:val="00972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2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2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9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470</Words>
  <Characters>2683</Characters>
  <Application>Microsoft Office Word</Application>
  <DocSecurity>0</DocSecurity>
  <Lines>22</Lines>
  <Paragraphs>6</Paragraphs>
  <ScaleCrop>false</ScaleCrop>
  <Company/>
  <LinksUpToDate>false</LinksUpToDate>
  <CharactersWithSpaces>3147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2020-04-09T07:10:00Z</dcterms:created>
  <dcterms:modified xsi:type="dcterms:W3CDTF">2020-04-09T07:26:00Z</dcterms:modified>
</cp:coreProperties>
</file>